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C2A1D" w14:textId="77777777" w:rsidR="002D6D9F" w:rsidRDefault="002D6D9F" w:rsidP="002D6D9F">
      <w:pPr>
        <w:jc w:val="center"/>
        <w:rPr>
          <w:b/>
          <w:bCs/>
        </w:rPr>
      </w:pPr>
      <w:r>
        <w:rPr>
          <w:b/>
          <w:bCs/>
        </w:rPr>
        <w:t>ANNEXURE D</w:t>
      </w:r>
    </w:p>
    <w:p w14:paraId="7C02684F" w14:textId="4D7C155B" w:rsidR="00A04348" w:rsidRDefault="00A04348" w:rsidP="00A04348">
      <w:pPr>
        <w:rPr>
          <w:b/>
          <w:bCs/>
        </w:rPr>
      </w:pPr>
      <w:r>
        <w:rPr>
          <w:b/>
          <w:bCs/>
        </w:rPr>
        <w:t xml:space="preserve">Places </w:t>
      </w:r>
      <w:r>
        <w:rPr>
          <w:b/>
          <w:bCs/>
        </w:rPr>
        <w:t xml:space="preserve">and premises </w:t>
      </w:r>
      <w:r>
        <w:rPr>
          <w:b/>
          <w:bCs/>
        </w:rPr>
        <w:t>closed to the public</w:t>
      </w:r>
    </w:p>
    <w:p w14:paraId="11EA0CBB" w14:textId="77E563CD" w:rsidR="00A04348" w:rsidRDefault="00A04348" w:rsidP="00A04348">
      <w:pPr>
        <w:pStyle w:val="ListParagraph"/>
        <w:numPr>
          <w:ilvl w:val="0"/>
          <w:numId w:val="4"/>
        </w:numPr>
      </w:pPr>
      <w:r>
        <w:t xml:space="preserve">Any place or premises normally open to the public where religious, sporting, cultural, entertainment, recreational, exhibitional, organisational or similar </w:t>
      </w:r>
      <w:r w:rsidR="002E62A8">
        <w:t>activities</w:t>
      </w:r>
      <w:r>
        <w:t xml:space="preserve"> </w:t>
      </w:r>
      <w:r w:rsidR="002E62A8">
        <w:t>m</w:t>
      </w:r>
      <w:r>
        <w:t>ay take place;</w:t>
      </w:r>
    </w:p>
    <w:p w14:paraId="7D3ED719" w14:textId="56CE9982" w:rsidR="00A04348" w:rsidRDefault="00A04348" w:rsidP="00A04348">
      <w:pPr>
        <w:pStyle w:val="ListParagraph"/>
        <w:numPr>
          <w:ilvl w:val="0"/>
          <w:numId w:val="4"/>
        </w:numPr>
      </w:pPr>
      <w:r>
        <w:t>any place or premises normally open to the public where goods other than essential goods are procured, acquired, disposed of or sold;</w:t>
      </w:r>
    </w:p>
    <w:p w14:paraId="6AC03C2F" w14:textId="38C94FAB" w:rsidR="00A04348" w:rsidRDefault="00A04348" w:rsidP="00A04348">
      <w:pPr>
        <w:pStyle w:val="ListParagraph"/>
        <w:numPr>
          <w:ilvl w:val="0"/>
          <w:numId w:val="4"/>
        </w:numPr>
      </w:pPr>
      <w:r>
        <w:t>any places or premises normally open to the public such as:</w:t>
      </w:r>
    </w:p>
    <w:p w14:paraId="7B651349" w14:textId="77777777" w:rsidR="00C36642" w:rsidRDefault="00C36642" w:rsidP="00C36642">
      <w:pPr>
        <w:pStyle w:val="ListParagraph"/>
        <w:numPr>
          <w:ilvl w:val="0"/>
          <w:numId w:val="5"/>
        </w:numPr>
      </w:pPr>
      <w:r>
        <w:t>pa</w:t>
      </w:r>
      <w:r>
        <w:t>rks, beaches and swimming pools</w:t>
      </w:r>
    </w:p>
    <w:p w14:paraId="06B3A5C9" w14:textId="77777777" w:rsidR="00C36642" w:rsidRDefault="00C36642" w:rsidP="00C36642">
      <w:pPr>
        <w:pStyle w:val="ListParagraph"/>
        <w:numPr>
          <w:ilvl w:val="0"/>
          <w:numId w:val="5"/>
        </w:numPr>
      </w:pPr>
      <w:r>
        <w:t xml:space="preserve">flea markets </w:t>
      </w:r>
    </w:p>
    <w:p w14:paraId="2A313C0D" w14:textId="34EBD1F5" w:rsidR="00C36642" w:rsidRDefault="00C36642" w:rsidP="00C36642">
      <w:pPr>
        <w:pStyle w:val="ListParagraph"/>
        <w:numPr>
          <w:ilvl w:val="0"/>
          <w:numId w:val="5"/>
        </w:numPr>
      </w:pPr>
      <w:r>
        <w:t>open air food markets</w:t>
      </w:r>
    </w:p>
    <w:p w14:paraId="55E277D9" w14:textId="7F28DF2A" w:rsidR="00C36642" w:rsidRDefault="00C36642" w:rsidP="00C36642">
      <w:pPr>
        <w:ind w:firstLine="720"/>
      </w:pPr>
      <w:r>
        <w:t>(iiiA)</w:t>
      </w:r>
      <w:r>
        <w:tab/>
        <w:t xml:space="preserve">restaurants (added on </w:t>
      </w:r>
      <w:hyperlink r:id="rId5" w:history="1">
        <w:r w:rsidRPr="00BC42D0">
          <w:rPr>
            <w:rStyle w:val="Hyperlink"/>
          </w:rPr>
          <w:t>https://www.gov.za/sites/default/files/gcis_document/202003/43168reg11067gon419.pdf</w:t>
        </w:r>
      </w:hyperlink>
      <w:r>
        <w:t xml:space="preserve"> </w:t>
      </w:r>
      <w:r w:rsidRPr="00C36642">
        <w:rPr>
          <w:b/>
          <w:bCs/>
        </w:rPr>
        <w:t>26</w:t>
      </w:r>
      <w:r>
        <w:t xml:space="preserve"> March)</w:t>
      </w:r>
    </w:p>
    <w:p w14:paraId="7F4C4859" w14:textId="743BD51B" w:rsidR="00A04348" w:rsidRDefault="00A04348" w:rsidP="009763B7">
      <w:pPr>
        <w:pStyle w:val="ListParagraph"/>
        <w:numPr>
          <w:ilvl w:val="0"/>
          <w:numId w:val="5"/>
        </w:numPr>
      </w:pPr>
      <w:r>
        <w:t>fetes and bazaar</w:t>
      </w:r>
      <w:r>
        <w:t>s</w:t>
      </w:r>
    </w:p>
    <w:p w14:paraId="2E635BF7" w14:textId="77777777" w:rsidR="00A04348" w:rsidRDefault="00A04348" w:rsidP="009763B7">
      <w:pPr>
        <w:pStyle w:val="ListParagraph"/>
        <w:numPr>
          <w:ilvl w:val="0"/>
          <w:numId w:val="5"/>
        </w:numPr>
      </w:pPr>
      <w:r>
        <w:t>night clubs</w:t>
      </w:r>
    </w:p>
    <w:p w14:paraId="1F7FD6BD" w14:textId="77777777" w:rsidR="00A04348" w:rsidRDefault="00A04348" w:rsidP="009763B7">
      <w:pPr>
        <w:pStyle w:val="ListParagraph"/>
        <w:numPr>
          <w:ilvl w:val="0"/>
          <w:numId w:val="5"/>
        </w:numPr>
      </w:pPr>
      <w:r>
        <w:t>casinos</w:t>
      </w:r>
    </w:p>
    <w:p w14:paraId="7E12895F" w14:textId="31B743A4" w:rsidR="00A04348" w:rsidRDefault="00A04348" w:rsidP="009763B7">
      <w:pPr>
        <w:pStyle w:val="ListParagraph"/>
        <w:numPr>
          <w:ilvl w:val="0"/>
          <w:numId w:val="5"/>
        </w:numPr>
      </w:pPr>
      <w:r>
        <w:t>hotels, lodges</w:t>
      </w:r>
      <w:r>
        <w:t xml:space="preserve"> and </w:t>
      </w:r>
      <w:r>
        <w:t xml:space="preserve">guest houses, </w:t>
      </w:r>
      <w:r>
        <w:t>except to the extent that they are required for remaining tourists confined to them</w:t>
      </w:r>
    </w:p>
    <w:p w14:paraId="727F067C" w14:textId="5FC72AF3" w:rsidR="00A04348" w:rsidRDefault="00A04348" w:rsidP="009763B7">
      <w:pPr>
        <w:pStyle w:val="ListParagraph"/>
        <w:numPr>
          <w:ilvl w:val="0"/>
          <w:numId w:val="5"/>
        </w:numPr>
      </w:pPr>
      <w:r>
        <w:t xml:space="preserve">private and public </w:t>
      </w:r>
      <w:r>
        <w:t>game reserves</w:t>
      </w:r>
      <w:r>
        <w:t xml:space="preserve">, </w:t>
      </w:r>
      <w:r>
        <w:t>except to the extent that they are required for remaining tourists confined to them</w:t>
      </w:r>
    </w:p>
    <w:p w14:paraId="6BB29864" w14:textId="77777777" w:rsidR="009763B7" w:rsidRDefault="00A04348" w:rsidP="009763B7">
      <w:pPr>
        <w:pStyle w:val="ListParagraph"/>
        <w:numPr>
          <w:ilvl w:val="0"/>
          <w:numId w:val="5"/>
        </w:numPr>
      </w:pPr>
      <w:r>
        <w:t xml:space="preserve"> holiday resorts</w:t>
      </w:r>
      <w:r w:rsidR="009763B7">
        <w:t xml:space="preserve">, </w:t>
      </w:r>
      <w:r w:rsidR="009763B7">
        <w:t>except to the extent that they are required for remaining tourists confined to them</w:t>
      </w:r>
    </w:p>
    <w:p w14:paraId="7778A101" w14:textId="77777777" w:rsidR="009763B7" w:rsidRDefault="00A04348" w:rsidP="009763B7">
      <w:pPr>
        <w:pStyle w:val="ListParagraph"/>
        <w:numPr>
          <w:ilvl w:val="0"/>
          <w:numId w:val="5"/>
        </w:numPr>
      </w:pPr>
      <w:r>
        <w:t xml:space="preserve">on-consumption premises, including taverns, shebeens and </w:t>
      </w:r>
      <w:r w:rsidRPr="009763B7">
        <w:rPr>
          <w:i/>
          <w:iCs/>
        </w:rPr>
        <w:t>shisanyama</w:t>
      </w:r>
      <w:r>
        <w:t xml:space="preserve"> where liquor is sold</w:t>
      </w:r>
    </w:p>
    <w:p w14:paraId="5B90B937" w14:textId="55150F79" w:rsidR="009763B7" w:rsidRDefault="00A04348" w:rsidP="009763B7">
      <w:pPr>
        <w:pStyle w:val="ListParagraph"/>
        <w:numPr>
          <w:ilvl w:val="0"/>
          <w:numId w:val="5"/>
        </w:numPr>
      </w:pPr>
      <w:r>
        <w:t>off-consumption premises, including bottle stores</w:t>
      </w:r>
      <w:r w:rsidR="009763B7">
        <w:t xml:space="preserve">, </w:t>
      </w:r>
      <w:r w:rsidR="009763B7">
        <w:t>where liquor is sold</w:t>
      </w:r>
    </w:p>
    <w:p w14:paraId="6B382D02" w14:textId="77777777" w:rsidR="009763B7" w:rsidRDefault="009763B7" w:rsidP="009763B7">
      <w:pPr>
        <w:pStyle w:val="ListParagraph"/>
        <w:numPr>
          <w:ilvl w:val="0"/>
          <w:numId w:val="5"/>
        </w:numPr>
      </w:pPr>
      <w:r>
        <w:t xml:space="preserve">off-consumption </w:t>
      </w:r>
      <w:r>
        <w:t xml:space="preserve">areas in </w:t>
      </w:r>
      <w:r w:rsidR="00A04348">
        <w:t xml:space="preserve">supermarkets </w:t>
      </w:r>
      <w:r>
        <w:t>where liquor is sold</w:t>
      </w:r>
    </w:p>
    <w:p w14:paraId="3B8343C1" w14:textId="51E5C7BB" w:rsidR="00A04348" w:rsidRDefault="00A04348" w:rsidP="009763B7">
      <w:pPr>
        <w:pStyle w:val="ListParagraph"/>
        <w:numPr>
          <w:ilvl w:val="0"/>
          <w:numId w:val="5"/>
        </w:numPr>
      </w:pPr>
      <w:r>
        <w:t>theatres and cinemas</w:t>
      </w:r>
    </w:p>
    <w:p w14:paraId="6AB3DEF1" w14:textId="77777777" w:rsidR="009763B7" w:rsidRDefault="009763B7" w:rsidP="009763B7">
      <w:pPr>
        <w:pStyle w:val="ListParagraph"/>
        <w:numPr>
          <w:ilvl w:val="0"/>
          <w:numId w:val="5"/>
        </w:numPr>
      </w:pPr>
      <w:r>
        <w:t>shopping malls and centres (excluding grocery stores and pharmacies)</w:t>
      </w:r>
    </w:p>
    <w:p w14:paraId="098CB16D" w14:textId="77777777" w:rsidR="009763B7" w:rsidRDefault="009763B7" w:rsidP="009763B7">
      <w:pPr>
        <w:pStyle w:val="ListParagraph"/>
        <w:numPr>
          <w:ilvl w:val="0"/>
          <w:numId w:val="5"/>
        </w:numPr>
      </w:pPr>
      <w:r>
        <w:t>taxi ranks, bus depots, train stations and airports</w:t>
      </w:r>
    </w:p>
    <w:p w14:paraId="35CB0A5F" w14:textId="71820B88" w:rsidR="00A04348" w:rsidRDefault="00A04348" w:rsidP="009763B7">
      <w:pPr>
        <w:pStyle w:val="ListParagraph"/>
        <w:numPr>
          <w:ilvl w:val="0"/>
          <w:numId w:val="5"/>
        </w:numPr>
      </w:pPr>
      <w:r>
        <w:t>retailers and wholesalers dealing in non-essential goods</w:t>
      </w:r>
    </w:p>
    <w:p w14:paraId="5F9264AF" w14:textId="1C1F47EE" w:rsidR="00A04348" w:rsidRDefault="009763B7" w:rsidP="00D4355E">
      <w:pPr>
        <w:pStyle w:val="ListParagraph"/>
        <w:numPr>
          <w:ilvl w:val="0"/>
          <w:numId w:val="4"/>
        </w:numPr>
      </w:pPr>
      <w:r>
        <w:t xml:space="preserve">any other place or premises determined by the Cabinet member responsible for cooperative governance and traditional affairs by direction in the </w:t>
      </w:r>
      <w:r w:rsidRPr="00C36642">
        <w:rPr>
          <w:i/>
          <w:iCs/>
        </w:rPr>
        <w:t>Gazette</w:t>
      </w:r>
      <w:r>
        <w:t>.</w:t>
      </w:r>
    </w:p>
    <w:sectPr w:rsidR="00A043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51658"/>
    <w:multiLevelType w:val="hybridMultilevel"/>
    <w:tmpl w:val="A47CD3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04901C9"/>
    <w:multiLevelType w:val="hybridMultilevel"/>
    <w:tmpl w:val="B8CC0A4C"/>
    <w:lvl w:ilvl="0" w:tplc="14C87DB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14052A"/>
    <w:multiLevelType w:val="hybridMultilevel"/>
    <w:tmpl w:val="5796980A"/>
    <w:lvl w:ilvl="0" w:tplc="3C502DA8">
      <w:start w:val="1"/>
      <w:numFmt w:val="lowerLetter"/>
      <w:lvlText w:val="(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ED7826"/>
    <w:multiLevelType w:val="hybridMultilevel"/>
    <w:tmpl w:val="3BA21A9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348"/>
    <w:rsid w:val="002D6D9F"/>
    <w:rsid w:val="002E62A8"/>
    <w:rsid w:val="0046404D"/>
    <w:rsid w:val="005F1BEA"/>
    <w:rsid w:val="00604754"/>
    <w:rsid w:val="009763B7"/>
    <w:rsid w:val="00A04348"/>
    <w:rsid w:val="00C3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06D591"/>
  <w15:chartTrackingRefBased/>
  <w15:docId w15:val="{6943E55C-A5A7-423D-9668-F74C115C5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34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3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66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6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za/sites/default/files/gcis_document/202003/43168reg11067gon41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Saxby</dc:creator>
  <cp:keywords/>
  <dc:description/>
  <cp:lastModifiedBy>Pam Saxby</cp:lastModifiedBy>
  <cp:revision>3</cp:revision>
  <dcterms:created xsi:type="dcterms:W3CDTF">2020-04-22T14:25:00Z</dcterms:created>
  <dcterms:modified xsi:type="dcterms:W3CDTF">2020-04-22T14:58:00Z</dcterms:modified>
</cp:coreProperties>
</file>